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4725" w14:textId="77777777" w:rsidR="00E914ED" w:rsidRDefault="0013598E">
      <w:pPr>
        <w:shd w:val="clear" w:color="auto" w:fill="FFFFFF"/>
        <w:spacing w:before="160" w:after="420"/>
        <w:ind w:right="100"/>
        <w:rPr>
          <w:b/>
          <w:color w:val="001D35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DF929A2" wp14:editId="0ABF1DAC">
            <wp:simplePos x="0" y="0"/>
            <wp:positionH relativeFrom="column">
              <wp:posOffset>4548188</wp:posOffset>
            </wp:positionH>
            <wp:positionV relativeFrom="paragraph">
              <wp:posOffset>114300</wp:posOffset>
            </wp:positionV>
            <wp:extent cx="1814513" cy="161875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1618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D61EAB" w14:textId="4018590A" w:rsidR="00E914ED" w:rsidRDefault="0013598E">
      <w:pPr>
        <w:shd w:val="clear" w:color="auto" w:fill="FFFFFF"/>
        <w:spacing w:before="160" w:after="420"/>
        <w:ind w:right="100"/>
        <w:rPr>
          <w:b/>
          <w:color w:val="001D35"/>
          <w:sz w:val="26"/>
          <w:szCs w:val="26"/>
        </w:rPr>
      </w:pPr>
      <w:r>
        <w:rPr>
          <w:b/>
          <w:color w:val="001D35"/>
          <w:sz w:val="26"/>
          <w:szCs w:val="26"/>
        </w:rPr>
        <w:t xml:space="preserve"> </w:t>
      </w:r>
    </w:p>
    <w:p w14:paraId="04638A39" w14:textId="77777777" w:rsidR="00E914ED" w:rsidRDefault="0013598E">
      <w:pPr>
        <w:shd w:val="clear" w:color="auto" w:fill="FFFFFF"/>
        <w:spacing w:before="160" w:after="420"/>
        <w:ind w:right="100"/>
        <w:rPr>
          <w:rFonts w:ascii="Comic Sans MS" w:eastAsia="Comic Sans MS" w:hAnsi="Comic Sans MS" w:cs="Comic Sans MS"/>
          <w:b/>
          <w:color w:val="001D35"/>
        </w:rPr>
      </w:pPr>
      <w:r>
        <w:rPr>
          <w:rFonts w:ascii="Comic Sans MS" w:eastAsia="Comic Sans MS" w:hAnsi="Comic Sans MS" w:cs="Comic Sans MS"/>
          <w:b/>
          <w:color w:val="001D35"/>
        </w:rPr>
        <w:t>Caring for Alderbury and Whaddon</w:t>
      </w:r>
    </w:p>
    <w:p w14:paraId="7F61AD39" w14:textId="77777777" w:rsidR="00E914ED" w:rsidRDefault="0013598E">
      <w:pPr>
        <w:shd w:val="clear" w:color="auto" w:fill="FFFFFF"/>
        <w:spacing w:before="160" w:after="420"/>
        <w:ind w:right="100"/>
        <w:rPr>
          <w:b/>
          <w:color w:val="001D35"/>
          <w:sz w:val="38"/>
          <w:szCs w:val="38"/>
        </w:rPr>
      </w:pPr>
      <w:r>
        <w:rPr>
          <w:b/>
          <w:color w:val="001D35"/>
          <w:sz w:val="38"/>
          <w:szCs w:val="38"/>
        </w:rPr>
        <w:t>Footpath Policy</w:t>
      </w:r>
    </w:p>
    <w:p w14:paraId="613F67CE" w14:textId="5F125181" w:rsidR="00E914ED" w:rsidRPr="00E940C5" w:rsidRDefault="0013598E">
      <w:pPr>
        <w:numPr>
          <w:ilvl w:val="0"/>
          <w:numId w:val="1"/>
        </w:numPr>
        <w:shd w:val="clear" w:color="auto" w:fill="FFFFFF"/>
        <w:spacing w:before="160"/>
        <w:ind w:right="100"/>
        <w:rPr>
          <w:b/>
        </w:rPr>
      </w:pPr>
      <w:r w:rsidRPr="00E940C5">
        <w:rPr>
          <w:b/>
        </w:rPr>
        <w:t xml:space="preserve">Purpose. </w:t>
      </w:r>
      <w:r w:rsidR="007013DA" w:rsidRPr="00E940C5">
        <w:t xml:space="preserve"> </w:t>
      </w:r>
      <w:r w:rsidR="005D3B22">
        <w:t xml:space="preserve">Alderbury Parish Council </w:t>
      </w:r>
      <w:r w:rsidR="007013DA" w:rsidRPr="00E940C5">
        <w:t>(APC)</w:t>
      </w:r>
      <w:r w:rsidRPr="00E940C5">
        <w:t xml:space="preserve"> has adopted this policy to </w:t>
      </w:r>
      <w:r w:rsidR="0079193A" w:rsidRPr="00E940C5">
        <w:t>def</w:t>
      </w:r>
      <w:r w:rsidR="008E6880" w:rsidRPr="00E940C5">
        <w:t>ine</w:t>
      </w:r>
      <w:r w:rsidRPr="00E940C5">
        <w:t xml:space="preserve"> </w:t>
      </w:r>
      <w:r w:rsidR="00A77AF2" w:rsidRPr="00E940C5">
        <w:t xml:space="preserve">its </w:t>
      </w:r>
      <w:r w:rsidRPr="00E940C5">
        <w:t xml:space="preserve">aspirations, and </w:t>
      </w:r>
      <w:r w:rsidRPr="00E940C5">
        <w:rPr>
          <w:strike/>
        </w:rPr>
        <w:t xml:space="preserve">any </w:t>
      </w:r>
      <w:r w:rsidRPr="00E940C5">
        <w:t>limitations on responsibilities, for footpaths within the village.</w:t>
      </w:r>
    </w:p>
    <w:p w14:paraId="587E2CAA" w14:textId="3697D2A8" w:rsidR="00E914ED" w:rsidRPr="00E940C5" w:rsidRDefault="0013598E">
      <w:pPr>
        <w:numPr>
          <w:ilvl w:val="0"/>
          <w:numId w:val="1"/>
        </w:numPr>
        <w:shd w:val="clear" w:color="auto" w:fill="FFFFFF"/>
        <w:ind w:right="100"/>
        <w:rPr>
          <w:b/>
        </w:rPr>
      </w:pPr>
      <w:r w:rsidRPr="00E940C5">
        <w:rPr>
          <w:b/>
        </w:rPr>
        <w:t xml:space="preserve">Scope. </w:t>
      </w:r>
      <w:r w:rsidRPr="00E940C5">
        <w:t xml:space="preserve">This policy </w:t>
      </w:r>
      <w:r w:rsidR="008E6880" w:rsidRPr="00E940C5">
        <w:t xml:space="preserve">covers </w:t>
      </w:r>
      <w:r w:rsidRPr="00E940C5">
        <w:t>footpaths and rights of way within the parish boundary</w:t>
      </w:r>
      <w:r w:rsidR="008E6880" w:rsidRPr="00E940C5">
        <w:t xml:space="preserve"> and includes</w:t>
      </w:r>
      <w:r w:rsidRPr="00E940C5">
        <w:t xml:space="preserve"> pavements and verges or hedgerows which may impinge there</w:t>
      </w:r>
      <w:r w:rsidR="00BC6E04" w:rsidRPr="00E940C5">
        <w:t>on</w:t>
      </w:r>
      <w:r w:rsidRPr="00E940C5">
        <w:t xml:space="preserve">  </w:t>
      </w:r>
    </w:p>
    <w:p w14:paraId="64A160BE" w14:textId="5034945C" w:rsidR="008E6880" w:rsidRPr="00E940C5" w:rsidRDefault="0013598E">
      <w:pPr>
        <w:numPr>
          <w:ilvl w:val="0"/>
          <w:numId w:val="1"/>
        </w:numPr>
        <w:shd w:val="clear" w:color="auto" w:fill="FFFFFF"/>
        <w:ind w:right="100"/>
        <w:rPr>
          <w:b/>
          <w:strike/>
        </w:rPr>
      </w:pPr>
      <w:r w:rsidRPr="00E940C5">
        <w:rPr>
          <w:b/>
        </w:rPr>
        <w:t xml:space="preserve">Context. </w:t>
      </w:r>
      <w:r w:rsidRPr="00E940C5">
        <w:t xml:space="preserve"> </w:t>
      </w:r>
      <w:r w:rsidR="007013DA" w:rsidRPr="00E940C5">
        <w:t>APC</w:t>
      </w:r>
      <w:r w:rsidRPr="00E940C5">
        <w:t xml:space="preserve"> </w:t>
      </w:r>
      <w:r w:rsidR="007013DA" w:rsidRPr="00E940C5">
        <w:t xml:space="preserve">operates </w:t>
      </w:r>
      <w:r w:rsidRPr="00E940C5">
        <w:t>within the</w:t>
      </w:r>
      <w:r w:rsidRPr="00E940C5">
        <w:rPr>
          <w:strike/>
        </w:rPr>
        <w:t xml:space="preserve"> </w:t>
      </w:r>
      <w:r w:rsidRPr="00E940C5">
        <w:t>framework of local</w:t>
      </w:r>
      <w:r w:rsidR="003A7F82" w:rsidRPr="00E940C5">
        <w:t xml:space="preserve"> </w:t>
      </w:r>
      <w:r w:rsidRPr="00E940C5">
        <w:t xml:space="preserve">and national government to serve local interests at the lowest level.  </w:t>
      </w:r>
      <w:r w:rsidR="00BC6E04" w:rsidRPr="00E940C5">
        <w:t>APC</w:t>
      </w:r>
      <w:r w:rsidR="0079193A" w:rsidRPr="00E940C5">
        <w:t xml:space="preserve"> has </w:t>
      </w:r>
      <w:r w:rsidRPr="00E940C5">
        <w:t>a limited budget for capital expenditure and maintenance</w:t>
      </w:r>
      <w:r w:rsidR="0079193A" w:rsidRPr="00E940C5">
        <w:t>, which</w:t>
      </w:r>
      <w:r w:rsidR="007013DA" w:rsidRPr="00E940C5">
        <w:t xml:space="preserve"> is</w:t>
      </w:r>
      <w:r w:rsidR="0079193A" w:rsidRPr="00E940C5">
        <w:t xml:space="preserve"> used</w:t>
      </w:r>
      <w:r w:rsidRPr="00E940C5">
        <w:t xml:space="preserve"> </w:t>
      </w:r>
      <w:r w:rsidR="00B65677" w:rsidRPr="00E940C5">
        <w:t xml:space="preserve">solely </w:t>
      </w:r>
      <w:r w:rsidRPr="00E940C5">
        <w:t xml:space="preserve">for the benefit of the community. </w:t>
      </w:r>
    </w:p>
    <w:p w14:paraId="7B8465FF" w14:textId="1DE8CE18" w:rsidR="00E914ED" w:rsidRPr="00E940C5" w:rsidRDefault="008E6880">
      <w:pPr>
        <w:numPr>
          <w:ilvl w:val="0"/>
          <w:numId w:val="1"/>
        </w:numPr>
        <w:shd w:val="clear" w:color="auto" w:fill="FFFFFF"/>
        <w:ind w:right="100"/>
        <w:rPr>
          <w:b/>
        </w:rPr>
      </w:pPr>
      <w:r w:rsidRPr="00E940C5">
        <w:rPr>
          <w:b/>
          <w:bCs/>
        </w:rPr>
        <w:t>Aim</w:t>
      </w:r>
      <w:r w:rsidRPr="00E940C5">
        <w:t xml:space="preserve">. </w:t>
      </w:r>
      <w:r w:rsidR="007013DA" w:rsidRPr="00E940C5">
        <w:t>T</w:t>
      </w:r>
      <w:r w:rsidRPr="00E940C5">
        <w:t>o help ensure Alderbury is a great place to live</w:t>
      </w:r>
      <w:r w:rsidR="007013DA" w:rsidRPr="00E940C5">
        <w:t xml:space="preserve"> and</w:t>
      </w:r>
      <w:r w:rsidR="00DB2056" w:rsidRPr="00DB2056">
        <w:t xml:space="preserve"> </w:t>
      </w:r>
      <w:r w:rsidRPr="00DB2056">
        <w:t>outline</w:t>
      </w:r>
      <w:r w:rsidRPr="00E940C5">
        <w:t xml:space="preserve"> our approach to </w:t>
      </w:r>
      <w:proofErr w:type="spellStart"/>
      <w:r w:rsidRPr="00E940C5">
        <w:t>maximise</w:t>
      </w:r>
      <w:proofErr w:type="spellEnd"/>
      <w:r w:rsidRPr="00E940C5">
        <w:t xml:space="preserve"> accessibility to our local footpaths, keeping them safe and clear.  </w:t>
      </w:r>
      <w:r w:rsidR="00BC6E04" w:rsidRPr="00E940C5">
        <w:t xml:space="preserve">APC </w:t>
      </w:r>
      <w:r w:rsidRPr="00E940C5">
        <w:t>owns only a small percentage of the land in the village, the vast majority of land crossed by footpaths belongs to Wiltshire Council</w:t>
      </w:r>
      <w:r w:rsidR="003C085D" w:rsidRPr="00E940C5">
        <w:t xml:space="preserve"> and local landowners</w:t>
      </w:r>
      <w:r w:rsidR="00DB2056">
        <w:t>.</w:t>
      </w:r>
      <w:r w:rsidRPr="00E940C5">
        <w:t xml:space="preserve"> </w:t>
      </w:r>
    </w:p>
    <w:p w14:paraId="2149EB96" w14:textId="07372FAF" w:rsidR="00E914ED" w:rsidRPr="00E940C5" w:rsidRDefault="0013598E">
      <w:pPr>
        <w:numPr>
          <w:ilvl w:val="0"/>
          <w:numId w:val="1"/>
        </w:numPr>
        <w:shd w:val="clear" w:color="auto" w:fill="FFFFFF"/>
        <w:ind w:right="100"/>
        <w:rPr>
          <w:b/>
        </w:rPr>
      </w:pPr>
      <w:r w:rsidRPr="00E940C5">
        <w:rPr>
          <w:b/>
        </w:rPr>
        <w:t xml:space="preserve">Benefits. </w:t>
      </w:r>
      <w:r w:rsidRPr="00E940C5">
        <w:t>Alderbury has an exceptional network of footpaths for recreation, exercise, dog walking and as an alternative to vehicular transport</w:t>
      </w:r>
      <w:r w:rsidR="008E6880" w:rsidRPr="00E940C5">
        <w:t xml:space="preserve">, which </w:t>
      </w:r>
      <w:r w:rsidR="003339DA" w:rsidRPr="00E940C5">
        <w:t>bring</w:t>
      </w:r>
      <w:r w:rsidR="008E6880" w:rsidRPr="00E940C5">
        <w:t xml:space="preserve"> </w:t>
      </w:r>
      <w:r w:rsidRPr="00E940C5">
        <w:t>many benefits to the community</w:t>
      </w:r>
      <w:r w:rsidR="003339DA" w:rsidRPr="00E940C5">
        <w:t>,</w:t>
      </w:r>
      <w:r w:rsidRPr="00E940C5">
        <w:t xml:space="preserve"> including:</w:t>
      </w:r>
    </w:p>
    <w:p w14:paraId="2BDFAE63" w14:textId="77777777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>Improved mental and physical health through walking, running and cycling.</w:t>
      </w:r>
    </w:p>
    <w:p w14:paraId="3F31DE16" w14:textId="77777777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>‘Active travel’ leading to reduced environmental noise, pollution and congestion where short journeys, such as school runs, are performed on foot.</w:t>
      </w:r>
    </w:p>
    <w:p w14:paraId="7721CED3" w14:textId="77777777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>Safe areas for exercising pets away from traffic.</w:t>
      </w:r>
    </w:p>
    <w:p w14:paraId="670876E0" w14:textId="77777777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>Access to the surrounding countryside</w:t>
      </w:r>
    </w:p>
    <w:p w14:paraId="70E82AD5" w14:textId="6B2D128E" w:rsidR="0052009E" w:rsidRPr="00E940C5" w:rsidRDefault="0052009E" w:rsidP="0052009E">
      <w:pPr>
        <w:numPr>
          <w:ilvl w:val="0"/>
          <w:numId w:val="1"/>
        </w:numPr>
        <w:shd w:val="clear" w:color="auto" w:fill="FFFFFF"/>
        <w:ind w:right="100"/>
      </w:pPr>
      <w:r w:rsidRPr="00E940C5">
        <w:rPr>
          <w:b/>
        </w:rPr>
        <w:t>Objectives</w:t>
      </w:r>
      <w:r w:rsidRPr="00E940C5">
        <w:t xml:space="preserve">: To </w:t>
      </w:r>
    </w:p>
    <w:p w14:paraId="15C01E26" w14:textId="2BC66E3D" w:rsidR="0052009E" w:rsidRPr="00E940C5" w:rsidRDefault="0052009E" w:rsidP="0052009E">
      <w:pPr>
        <w:numPr>
          <w:ilvl w:val="1"/>
          <w:numId w:val="1"/>
        </w:numPr>
        <w:shd w:val="clear" w:color="auto" w:fill="FFFFFF"/>
        <w:ind w:right="100"/>
      </w:pPr>
      <w:r w:rsidRPr="00E940C5">
        <w:t>Clarify the roles and responsibilities of APC</w:t>
      </w:r>
      <w:r w:rsidR="001C4CAA">
        <w:t xml:space="preserve"> </w:t>
      </w:r>
      <w:proofErr w:type="gramStart"/>
      <w:r w:rsidR="001C4CAA">
        <w:t>r</w:t>
      </w:r>
      <w:r w:rsidRPr="00E940C5">
        <w:t>egarding  the</w:t>
      </w:r>
      <w:proofErr w:type="gramEnd"/>
      <w:r w:rsidRPr="00E940C5">
        <w:t xml:space="preserve"> local footpath network.</w:t>
      </w:r>
    </w:p>
    <w:p w14:paraId="06515985" w14:textId="3C3CC0EF" w:rsidR="0052009E" w:rsidRPr="00E940C5" w:rsidRDefault="0052009E" w:rsidP="0052009E">
      <w:pPr>
        <w:numPr>
          <w:ilvl w:val="1"/>
          <w:numId w:val="1"/>
        </w:numPr>
        <w:shd w:val="clear" w:color="auto" w:fill="FFFFFF"/>
        <w:ind w:right="100"/>
      </w:pPr>
      <w:r w:rsidRPr="00E940C5">
        <w:t>Identify and record the wider stakeholder community</w:t>
      </w:r>
      <w:r w:rsidR="001C4CAA">
        <w:t xml:space="preserve"> </w:t>
      </w:r>
      <w:r w:rsidRPr="00E940C5">
        <w:t>to be engaged.</w:t>
      </w:r>
    </w:p>
    <w:p w14:paraId="79E40241" w14:textId="1843F2C3" w:rsidR="0052009E" w:rsidRPr="00E940C5" w:rsidRDefault="0052009E" w:rsidP="0052009E">
      <w:pPr>
        <w:numPr>
          <w:ilvl w:val="1"/>
          <w:numId w:val="1"/>
        </w:numPr>
        <w:shd w:val="clear" w:color="auto" w:fill="FFFFFF"/>
        <w:ind w:right="100"/>
      </w:pPr>
      <w:r w:rsidRPr="00E940C5">
        <w:t xml:space="preserve">Provide direction for volunteer activity </w:t>
      </w:r>
    </w:p>
    <w:p w14:paraId="3B3767A2" w14:textId="455CA5BC" w:rsidR="0052009E" w:rsidRPr="00E940C5" w:rsidRDefault="0052009E" w:rsidP="0052009E">
      <w:pPr>
        <w:numPr>
          <w:ilvl w:val="1"/>
          <w:numId w:val="1"/>
        </w:numPr>
        <w:shd w:val="clear" w:color="auto" w:fill="FFFFFF"/>
        <w:ind w:right="100"/>
      </w:pPr>
      <w:r w:rsidRPr="00E940C5">
        <w:t>Establish an agreed long-term plan for improvements and allocate funding.</w:t>
      </w:r>
    </w:p>
    <w:p w14:paraId="578F7A9B" w14:textId="5703295F" w:rsidR="0052009E" w:rsidRPr="00E940C5" w:rsidRDefault="0052009E" w:rsidP="0052009E">
      <w:pPr>
        <w:numPr>
          <w:ilvl w:val="1"/>
          <w:numId w:val="1"/>
        </w:numPr>
        <w:shd w:val="clear" w:color="auto" w:fill="FFFFFF"/>
        <w:ind w:right="100"/>
      </w:pPr>
      <w:r w:rsidRPr="00E940C5">
        <w:t xml:space="preserve">Ensure a coherent and consistent approach to implementing the plan, in concert with the wider stakeholder community. </w:t>
      </w:r>
    </w:p>
    <w:p w14:paraId="365F7476" w14:textId="77777777" w:rsidR="0052009E" w:rsidRPr="00E940C5" w:rsidRDefault="0052009E" w:rsidP="0052009E">
      <w:pPr>
        <w:numPr>
          <w:ilvl w:val="1"/>
          <w:numId w:val="1"/>
        </w:numPr>
        <w:shd w:val="clear" w:color="auto" w:fill="FFFFFF"/>
        <w:ind w:right="100"/>
      </w:pPr>
      <w:r w:rsidRPr="00E940C5">
        <w:t>Engage the community in keeping the village tidy and accessible.</w:t>
      </w:r>
    </w:p>
    <w:p w14:paraId="070398C7" w14:textId="77777777" w:rsidR="0052009E" w:rsidRPr="00E940C5" w:rsidRDefault="0052009E" w:rsidP="0052009E">
      <w:pPr>
        <w:numPr>
          <w:ilvl w:val="1"/>
          <w:numId w:val="1"/>
        </w:numPr>
        <w:shd w:val="clear" w:color="auto" w:fill="FFFFFF"/>
        <w:ind w:right="100"/>
      </w:pPr>
      <w:r w:rsidRPr="00E940C5">
        <w:t>Maintain alignment with National and County policies on Rights of Way, and the countryside.</w:t>
      </w:r>
    </w:p>
    <w:p w14:paraId="29D66CE3" w14:textId="77777777" w:rsidR="00496433" w:rsidRDefault="00496433">
      <w:pPr>
        <w:rPr>
          <w:b/>
        </w:rPr>
      </w:pPr>
      <w:r>
        <w:rPr>
          <w:b/>
        </w:rPr>
        <w:br w:type="page"/>
      </w:r>
    </w:p>
    <w:p w14:paraId="4AC563E3" w14:textId="31D3EA76" w:rsidR="00E914ED" w:rsidRPr="00E940C5" w:rsidRDefault="0013598E">
      <w:pPr>
        <w:numPr>
          <w:ilvl w:val="0"/>
          <w:numId w:val="1"/>
        </w:numPr>
        <w:shd w:val="clear" w:color="auto" w:fill="FFFFFF"/>
        <w:ind w:right="100"/>
        <w:rPr>
          <w:b/>
        </w:rPr>
      </w:pPr>
      <w:r w:rsidRPr="00E940C5">
        <w:rPr>
          <w:b/>
        </w:rPr>
        <w:t>Principles</w:t>
      </w:r>
      <w:r w:rsidRPr="00E940C5">
        <w:t>:</w:t>
      </w:r>
      <w:r w:rsidR="00BC6E04" w:rsidRPr="00E940C5">
        <w:t xml:space="preserve"> To</w:t>
      </w:r>
      <w:r w:rsidRPr="00E940C5">
        <w:t xml:space="preserve"> </w:t>
      </w:r>
    </w:p>
    <w:p w14:paraId="1195E69E" w14:textId="77777777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>Promote ‘Active Travel’ within the community.</w:t>
      </w:r>
    </w:p>
    <w:p w14:paraId="3EBCE522" w14:textId="77777777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>Improve access to the countryside.</w:t>
      </w:r>
    </w:p>
    <w:p w14:paraId="6FAF29DB" w14:textId="221C06E6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 xml:space="preserve">Encourage </w:t>
      </w:r>
      <w:r w:rsidR="0079193A" w:rsidRPr="00E940C5">
        <w:t>landowners</w:t>
      </w:r>
      <w:r w:rsidRPr="00E940C5">
        <w:t xml:space="preserve"> to </w:t>
      </w:r>
      <w:r w:rsidR="0079193A" w:rsidRPr="00E940C5">
        <w:t xml:space="preserve">maintain </w:t>
      </w:r>
      <w:r w:rsidRPr="00E940C5">
        <w:t xml:space="preserve">footpaths </w:t>
      </w:r>
      <w:r w:rsidR="003339DA" w:rsidRPr="00E940C5">
        <w:t xml:space="preserve">that </w:t>
      </w:r>
      <w:r w:rsidRPr="00E940C5">
        <w:rPr>
          <w:strike/>
        </w:rPr>
        <w:t>a</w:t>
      </w:r>
      <w:r w:rsidRPr="00E940C5">
        <w:t>cross their land.</w:t>
      </w:r>
    </w:p>
    <w:p w14:paraId="2DE5B4F7" w14:textId="5A40732C" w:rsidR="00E914ED" w:rsidRPr="00E940C5" w:rsidRDefault="00727884">
      <w:pPr>
        <w:numPr>
          <w:ilvl w:val="1"/>
          <w:numId w:val="1"/>
        </w:numPr>
        <w:shd w:val="clear" w:color="auto" w:fill="FFFFFF"/>
        <w:ind w:right="100"/>
      </w:pPr>
      <w:r w:rsidRPr="00E940C5">
        <w:lastRenderedPageBreak/>
        <w:t>Generate the support of</w:t>
      </w:r>
      <w:r w:rsidRPr="00E940C5">
        <w:rPr>
          <w:strike/>
        </w:rPr>
        <w:t xml:space="preserve"> </w:t>
      </w:r>
      <w:r w:rsidRPr="00E940C5">
        <w:t>volunteers to complement the activities of landowners</w:t>
      </w:r>
      <w:r w:rsidR="00154C4B">
        <w:t xml:space="preserve">, </w:t>
      </w:r>
      <w:r w:rsidRPr="00E940C5">
        <w:t>and Wiltshire Council, assisting with the maintenance burden.</w:t>
      </w:r>
    </w:p>
    <w:p w14:paraId="605C2BB0" w14:textId="5F8FC8D3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>Provide appropriate</w:t>
      </w:r>
      <w:r w:rsidR="00277E76" w:rsidRPr="00E940C5">
        <w:t xml:space="preserve"> leadership,</w:t>
      </w:r>
      <w:r w:rsidRPr="00E940C5">
        <w:t xml:space="preserve"> training, machinery and personal protective equipment (PPE) to enable volunteers to contribute safely and effectively (see APC Volunteer Policy). </w:t>
      </w:r>
    </w:p>
    <w:p w14:paraId="4B04F579" w14:textId="5F850DE8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 xml:space="preserve">Liaise and collaborate with other stakeholders, to maximise benefits, prioritise effort and </w:t>
      </w:r>
      <w:r w:rsidR="00BC6E04" w:rsidRPr="00E940C5">
        <w:t xml:space="preserve">ensure </w:t>
      </w:r>
      <w:r w:rsidRPr="00E940C5">
        <w:t>cost-effectiveness of expenditure</w:t>
      </w:r>
      <w:r w:rsidR="00945372" w:rsidRPr="00E940C5">
        <w:t>. T</w:t>
      </w:r>
      <w:r w:rsidRPr="00E940C5">
        <w:t xml:space="preserve">hese stakeholders include, but </w:t>
      </w:r>
      <w:r w:rsidR="00C2674C" w:rsidRPr="00E940C5">
        <w:t xml:space="preserve">are </w:t>
      </w:r>
      <w:r w:rsidRPr="00E940C5">
        <w:t>not limited to:</w:t>
      </w:r>
    </w:p>
    <w:p w14:paraId="184A0A70" w14:textId="154D940E" w:rsidR="00E914ED" w:rsidRPr="00E940C5" w:rsidRDefault="0013598E">
      <w:pPr>
        <w:numPr>
          <w:ilvl w:val="2"/>
          <w:numId w:val="1"/>
        </w:numPr>
        <w:shd w:val="clear" w:color="auto" w:fill="FFFFFF"/>
        <w:ind w:right="100"/>
      </w:pPr>
      <w:r w:rsidRPr="00E940C5">
        <w:t>Wiltshire Council, in particular:</w:t>
      </w:r>
    </w:p>
    <w:p w14:paraId="6B7F183E" w14:textId="77777777" w:rsidR="00E914ED" w:rsidRPr="00E940C5" w:rsidRDefault="0013598E">
      <w:pPr>
        <w:numPr>
          <w:ilvl w:val="3"/>
          <w:numId w:val="1"/>
        </w:numPr>
        <w:shd w:val="clear" w:color="auto" w:fill="FFFFFF"/>
        <w:ind w:right="100"/>
      </w:pPr>
      <w:r w:rsidRPr="00E940C5">
        <w:t>The Rights of Way Officer</w:t>
      </w:r>
    </w:p>
    <w:p w14:paraId="05D1ED26" w14:textId="77777777" w:rsidR="00E914ED" w:rsidRPr="00E940C5" w:rsidRDefault="0013598E">
      <w:pPr>
        <w:numPr>
          <w:ilvl w:val="3"/>
          <w:numId w:val="1"/>
        </w:numPr>
        <w:shd w:val="clear" w:color="auto" w:fill="FFFFFF"/>
        <w:ind w:right="100"/>
      </w:pPr>
      <w:r w:rsidRPr="00E940C5">
        <w:t>The Local Highways and Footpaths Improvement Group (LHFIG)</w:t>
      </w:r>
    </w:p>
    <w:p w14:paraId="61839090" w14:textId="77777777" w:rsidR="00E914ED" w:rsidRPr="00E940C5" w:rsidRDefault="0013598E">
      <w:pPr>
        <w:numPr>
          <w:ilvl w:val="2"/>
          <w:numId w:val="1"/>
        </w:numPr>
        <w:shd w:val="clear" w:color="auto" w:fill="FFFFFF"/>
        <w:ind w:right="100"/>
      </w:pPr>
      <w:r w:rsidRPr="00E940C5">
        <w:t>Developers.</w:t>
      </w:r>
    </w:p>
    <w:p w14:paraId="0F4DC247" w14:textId="777FAA5D" w:rsidR="00E914ED" w:rsidRPr="00E940C5" w:rsidRDefault="0013598E">
      <w:pPr>
        <w:numPr>
          <w:ilvl w:val="2"/>
          <w:numId w:val="1"/>
        </w:numPr>
        <w:shd w:val="clear" w:color="auto" w:fill="FFFFFF"/>
        <w:ind w:right="100"/>
      </w:pPr>
      <w:r w:rsidRPr="00E940C5">
        <w:t>Landowners.</w:t>
      </w:r>
    </w:p>
    <w:p w14:paraId="3522C8BA" w14:textId="77777777" w:rsidR="00E914ED" w:rsidRPr="00E940C5" w:rsidRDefault="0013598E">
      <w:pPr>
        <w:numPr>
          <w:ilvl w:val="2"/>
          <w:numId w:val="1"/>
        </w:numPr>
        <w:shd w:val="clear" w:color="auto" w:fill="FFFFFF"/>
        <w:ind w:right="100"/>
      </w:pPr>
      <w:r w:rsidRPr="00E940C5">
        <w:t xml:space="preserve">Contractors. </w:t>
      </w:r>
    </w:p>
    <w:p w14:paraId="127B647C" w14:textId="00D5785A" w:rsidR="00E914ED" w:rsidRPr="00E940C5" w:rsidRDefault="0013598E">
      <w:pPr>
        <w:numPr>
          <w:ilvl w:val="2"/>
          <w:numId w:val="1"/>
        </w:numPr>
        <w:shd w:val="clear" w:color="auto" w:fill="FFFFFF"/>
        <w:ind w:right="100"/>
      </w:pPr>
      <w:r w:rsidRPr="00E940C5">
        <w:t xml:space="preserve">Volunteer groups, </w:t>
      </w:r>
      <w:r w:rsidR="0079193A" w:rsidRPr="00E940C5">
        <w:t xml:space="preserve">such as </w:t>
      </w:r>
      <w:r w:rsidRPr="00E940C5">
        <w:t>the South Wiltshire Ramblers ‘Heavy Gang’ footpath clearance and repair team and our own</w:t>
      </w:r>
      <w:r w:rsidR="0079193A" w:rsidRPr="00E940C5">
        <w:t xml:space="preserve"> ‘Alderbury</w:t>
      </w:r>
      <w:r w:rsidRPr="00E940C5">
        <w:t xml:space="preserve"> </w:t>
      </w:r>
      <w:r w:rsidRPr="00E940C5">
        <w:rPr>
          <w:strike/>
        </w:rPr>
        <w:t>‘</w:t>
      </w:r>
      <w:r w:rsidRPr="00E940C5">
        <w:t xml:space="preserve">Footpath Volunteers’. </w:t>
      </w:r>
    </w:p>
    <w:p w14:paraId="533C82D5" w14:textId="77777777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 xml:space="preserve">Ensure all routes around the village used by the public are accurately reflected in the </w:t>
      </w:r>
      <w:hyperlink r:id="rId8">
        <w:r w:rsidR="00E914ED" w:rsidRPr="00E940C5">
          <w:rPr>
            <w:sz w:val="24"/>
            <w:szCs w:val="24"/>
            <w:shd w:val="clear" w:color="auto" w:fill="FFDD00"/>
          </w:rPr>
          <w:t xml:space="preserve">Wiltshire Council Rights of Way Explorer </w:t>
        </w:r>
      </w:hyperlink>
      <w:hyperlink r:id="rId9">
        <w:r w:rsidR="00E914ED" w:rsidRPr="00E940C5">
          <w:rPr>
            <w:sz w:val="24"/>
            <w:szCs w:val="24"/>
            <w:highlight w:val="white"/>
          </w:rPr>
          <w:t xml:space="preserve">(opens new window). </w:t>
        </w:r>
      </w:hyperlink>
      <w:r w:rsidRPr="00E940C5">
        <w:fldChar w:fldCharType="begin"/>
      </w:r>
      <w:r w:rsidRPr="00E940C5">
        <w:instrText xml:space="preserve"> HYPERLINK "https://experience.arcgis.com/experience/cae051befa5649fbb318c836afe901c1/page/Page/" </w:instrText>
      </w:r>
      <w:r w:rsidRPr="00E940C5">
        <w:fldChar w:fldCharType="separate"/>
      </w:r>
    </w:p>
    <w:p w14:paraId="537402F7" w14:textId="1CC5559A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fldChar w:fldCharType="end"/>
      </w:r>
      <w:r w:rsidRPr="00E940C5">
        <w:t>Where routes are in regular use</w:t>
      </w:r>
      <w:r w:rsidR="00154C4B">
        <w:t xml:space="preserve">, </w:t>
      </w:r>
      <w:r w:rsidRPr="00E940C5">
        <w:t xml:space="preserve">promote recognition of, and </w:t>
      </w:r>
      <w:proofErr w:type="spellStart"/>
      <w:r w:rsidRPr="00E940C5">
        <w:t>regularise</w:t>
      </w:r>
      <w:proofErr w:type="spellEnd"/>
      <w:r w:rsidRPr="00E940C5">
        <w:t xml:space="preserve">, these as documented </w:t>
      </w:r>
      <w:r w:rsidR="0079193A" w:rsidRPr="00E940C5">
        <w:t>R</w:t>
      </w:r>
      <w:r w:rsidRPr="00E940C5">
        <w:t xml:space="preserve">ights of </w:t>
      </w:r>
      <w:r w:rsidR="0079193A" w:rsidRPr="00E940C5">
        <w:t>W</w:t>
      </w:r>
      <w:r w:rsidRPr="00E940C5">
        <w:t>ay - submitting Definitive Map Modification Order (DMMO) applications where appropriate, through engagement with Wiltshire Council Rights of Way Officer (</w:t>
      </w:r>
      <w:hyperlink r:id="rId10">
        <w:r w:rsidR="00E914ED" w:rsidRPr="00E940C5">
          <w:rPr>
            <w:u w:val="single"/>
          </w:rPr>
          <w:t>DefinitiveMap@wiltshire.gov.uk</w:t>
        </w:r>
      </w:hyperlink>
      <w:r w:rsidRPr="00E940C5">
        <w:t xml:space="preserve">) . </w:t>
      </w:r>
    </w:p>
    <w:p w14:paraId="24A2928D" w14:textId="1D2F5969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 xml:space="preserve">Press for improvements and upgrades to be included in the Salisbury Local Walking and Cycling Infrastructure Plan: </w:t>
      </w:r>
      <w:hyperlink r:id="rId11">
        <w:r w:rsidR="00E914ED" w:rsidRPr="00E940C5">
          <w:rPr>
            <w:u w:val="single"/>
          </w:rPr>
          <w:t>https://www.wiltshire.gov.uk/media/14989/Salisbury-Local-Cycling-and-Walking-Infrastructure-Plan-September-2024/pdf/Salisbury_LCWIP_Sept_2024.pdf?m=1738062274680</w:t>
        </w:r>
      </w:hyperlink>
    </w:p>
    <w:p w14:paraId="0BDCF661" w14:textId="3305A30D" w:rsidR="00E914ED" w:rsidRPr="00E940C5" w:rsidRDefault="0079193A">
      <w:pPr>
        <w:numPr>
          <w:ilvl w:val="1"/>
          <w:numId w:val="1"/>
        </w:numPr>
        <w:shd w:val="clear" w:color="auto" w:fill="FFFFFF"/>
        <w:ind w:right="100"/>
      </w:pPr>
      <w:r w:rsidRPr="00E940C5">
        <w:t>C</w:t>
      </w:r>
      <w:r w:rsidR="0013598E" w:rsidRPr="00E940C5">
        <w:t xml:space="preserve">omply with all the relevant Wiltshire Council Rights of Way and Countryside Policies listed at </w:t>
      </w:r>
      <w:hyperlink r:id="rId12">
        <w:r w:rsidR="00E914ED" w:rsidRPr="00E940C5">
          <w:rPr>
            <w:u w:val="single"/>
          </w:rPr>
          <w:t>https://www.wiltshire.gov.uk/media/2893/Rights-of-way-policies/pdf/Rights-of-way-and-countryside-policies.pdf</w:t>
        </w:r>
      </w:hyperlink>
    </w:p>
    <w:p w14:paraId="66960A7D" w14:textId="3B6CBC8F" w:rsidR="00C2674C" w:rsidRPr="00E940C5" w:rsidRDefault="00AC2701" w:rsidP="00C2674C">
      <w:pPr>
        <w:numPr>
          <w:ilvl w:val="1"/>
          <w:numId w:val="1"/>
        </w:numPr>
        <w:shd w:val="clear" w:color="auto" w:fill="FFFFFF"/>
        <w:ind w:right="100"/>
      </w:pPr>
      <w:r w:rsidRPr="00E940C5">
        <w:t xml:space="preserve">Report </w:t>
      </w:r>
      <w:r w:rsidR="00C2674C" w:rsidRPr="00E940C5">
        <w:t xml:space="preserve">footpaths on new developments </w:t>
      </w:r>
      <w:r w:rsidRPr="00E940C5">
        <w:t>which APC feels are non</w:t>
      </w:r>
      <w:r w:rsidR="00D06324" w:rsidRPr="00E940C5">
        <w:t>-</w:t>
      </w:r>
      <w:r w:rsidR="00C2674C" w:rsidRPr="00E940C5">
        <w:t>compliant with the Disability Discrimination Act 1999 (DDA).</w:t>
      </w:r>
    </w:p>
    <w:p w14:paraId="36E4A1D5" w14:textId="0A38C586" w:rsidR="00E914ED" w:rsidRPr="00E940C5" w:rsidRDefault="0079193A">
      <w:pPr>
        <w:numPr>
          <w:ilvl w:val="1"/>
          <w:numId w:val="1"/>
        </w:numPr>
        <w:shd w:val="clear" w:color="auto" w:fill="FFFFFF"/>
        <w:ind w:right="100"/>
      </w:pPr>
      <w:r w:rsidRPr="00E940C5">
        <w:t>Pursue Accessibility improvements in accordance with the Equality Act (2010</w:t>
      </w:r>
      <w:r w:rsidR="00C940EA">
        <w:t xml:space="preserve">) </w:t>
      </w:r>
      <w:r w:rsidRPr="00E940C5">
        <w:t>Th</w:t>
      </w:r>
      <w:r w:rsidR="007013DA" w:rsidRPr="00E940C5">
        <w:t xml:space="preserve">is </w:t>
      </w:r>
      <w:r w:rsidRPr="00E940C5">
        <w:t>cover</w:t>
      </w:r>
      <w:r w:rsidR="00C2674C" w:rsidRPr="00E940C5">
        <w:t>s</w:t>
      </w:r>
      <w:r w:rsidRPr="00E940C5">
        <w:t xml:space="preserve"> a wide range of disabilities such as visual impairments, difficulty walking or climbing over a stile, being a wheelchair user, a parent with a buggy. </w:t>
      </w:r>
    </w:p>
    <w:p w14:paraId="7C2143DD" w14:textId="21914823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>Identify and record any issues with</w:t>
      </w:r>
      <w:r w:rsidR="007013DA" w:rsidRPr="00E940C5">
        <w:t>in</w:t>
      </w:r>
      <w:r w:rsidRPr="00E940C5">
        <w:t xml:space="preserve"> the village path network and develop a prioritised long-term plan for improvement</w:t>
      </w:r>
      <w:r w:rsidR="007013DA" w:rsidRPr="00E940C5">
        <w:t>,</w:t>
      </w:r>
      <w:r w:rsidRPr="00E940C5">
        <w:t xml:space="preserve"> which addresses accessibility </w:t>
      </w:r>
      <w:r w:rsidR="00456834" w:rsidRPr="00E940C5">
        <w:t>and/</w:t>
      </w:r>
      <w:r w:rsidRPr="00E940C5">
        <w:t>or safety</w:t>
      </w:r>
      <w:r w:rsidR="00456834" w:rsidRPr="00E940C5">
        <w:t>,</w:t>
      </w:r>
      <w:r w:rsidRPr="00E940C5">
        <w:t xml:space="preserve"> </w:t>
      </w:r>
      <w:r w:rsidR="00456834" w:rsidRPr="00E940C5">
        <w:t xml:space="preserve">poor ground conditions </w:t>
      </w:r>
      <w:r w:rsidRPr="00E940C5">
        <w:t xml:space="preserve">or unsafe trees.  </w:t>
      </w:r>
    </w:p>
    <w:p w14:paraId="23356D2C" w14:textId="72B31277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>Identify and pursue appropriate sources of funding</w:t>
      </w:r>
      <w:r w:rsidR="007013DA" w:rsidRPr="00E940C5">
        <w:t>, including grants,</w:t>
      </w:r>
      <w:r w:rsidRPr="00E940C5">
        <w:t xml:space="preserve"> for capital projects (</w:t>
      </w:r>
      <w:r w:rsidR="00E648DB" w:rsidRPr="00E940C5">
        <w:t>e.g.</w:t>
      </w:r>
      <w:r w:rsidRPr="00E940C5">
        <w:t xml:space="preserve"> Walk to </w:t>
      </w:r>
      <w:r w:rsidR="007013DA" w:rsidRPr="00E940C5">
        <w:t>S</w:t>
      </w:r>
      <w:r w:rsidRPr="00E940C5">
        <w:t xml:space="preserve">chool route between Avon Drive and Firs Road through Canal Woods) </w:t>
      </w:r>
    </w:p>
    <w:p w14:paraId="6C5915DF" w14:textId="03455336" w:rsidR="00E914ED" w:rsidRPr="00E940C5" w:rsidRDefault="0013598E">
      <w:pPr>
        <w:numPr>
          <w:ilvl w:val="0"/>
          <w:numId w:val="1"/>
        </w:numPr>
        <w:shd w:val="clear" w:color="auto" w:fill="FFFFFF"/>
        <w:ind w:right="100"/>
      </w:pPr>
      <w:r w:rsidRPr="00E940C5">
        <w:rPr>
          <w:b/>
        </w:rPr>
        <w:t>Responsibility:</w:t>
      </w:r>
      <w:r w:rsidR="00C940EA">
        <w:rPr>
          <w:b/>
        </w:rPr>
        <w:t xml:space="preserve"> </w:t>
      </w:r>
      <w:r w:rsidR="00201ECD" w:rsidRPr="00E940C5">
        <w:t>T</w:t>
      </w:r>
      <w:r w:rsidRPr="00E940C5">
        <w:t xml:space="preserve">he </w:t>
      </w:r>
      <w:r w:rsidR="007013DA" w:rsidRPr="00E940C5">
        <w:t xml:space="preserve">APC </w:t>
      </w:r>
      <w:r w:rsidRPr="00E940C5">
        <w:t xml:space="preserve">Footpath Volunteer </w:t>
      </w:r>
      <w:r w:rsidR="00201ECD" w:rsidRPr="00E940C5">
        <w:t xml:space="preserve">Team </w:t>
      </w:r>
      <w:r w:rsidRPr="00E940C5">
        <w:t>lead will be responsible for leading and overseeing implementation of this Policy.</w:t>
      </w:r>
    </w:p>
    <w:p w14:paraId="30A8EA93" w14:textId="77777777" w:rsidR="00E914ED" w:rsidRPr="00E940C5" w:rsidRDefault="0013598E">
      <w:pPr>
        <w:numPr>
          <w:ilvl w:val="0"/>
          <w:numId w:val="1"/>
        </w:numPr>
        <w:shd w:val="clear" w:color="auto" w:fill="FFFFFF"/>
        <w:ind w:right="100"/>
      </w:pPr>
      <w:r w:rsidRPr="00E940C5">
        <w:rPr>
          <w:b/>
        </w:rPr>
        <w:t>Related documents: This Footpath Policy should be read in conjunction with:</w:t>
      </w:r>
    </w:p>
    <w:p w14:paraId="5B3BC5DE" w14:textId="77777777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  <w:rPr>
          <w:b/>
        </w:rPr>
      </w:pPr>
      <w:r w:rsidRPr="00E940C5">
        <w:t>APC Volunteer Policy</w:t>
      </w:r>
    </w:p>
    <w:p w14:paraId="140E996B" w14:textId="49A19559" w:rsidR="00E914ED" w:rsidRPr="00E940C5" w:rsidRDefault="0013598E" w:rsidP="008C3F1F">
      <w:pPr>
        <w:numPr>
          <w:ilvl w:val="1"/>
          <w:numId w:val="1"/>
        </w:numPr>
        <w:shd w:val="clear" w:color="auto" w:fill="FFFFFF"/>
        <w:ind w:right="100"/>
      </w:pPr>
      <w:r w:rsidRPr="00E940C5">
        <w:t>APC Trees Policy</w:t>
      </w:r>
    </w:p>
    <w:p w14:paraId="0F204C54" w14:textId="27E1219B" w:rsidR="00E914ED" w:rsidRPr="00E940C5" w:rsidRDefault="0013598E">
      <w:pPr>
        <w:numPr>
          <w:ilvl w:val="1"/>
          <w:numId w:val="1"/>
        </w:numPr>
        <w:shd w:val="clear" w:color="auto" w:fill="FFFFFF"/>
        <w:ind w:right="100"/>
      </w:pPr>
      <w:r w:rsidRPr="00E940C5">
        <w:t xml:space="preserve">APC Budget </w:t>
      </w:r>
      <w:r w:rsidR="008C3F1F" w:rsidRPr="00E940C5">
        <w:t>Current year budget</w:t>
      </w:r>
    </w:p>
    <w:p w14:paraId="651CFDAB" w14:textId="02FF0D2F" w:rsidR="00E914ED" w:rsidRPr="00E940C5" w:rsidRDefault="00E914ED">
      <w:pPr>
        <w:numPr>
          <w:ilvl w:val="1"/>
          <w:numId w:val="1"/>
        </w:numPr>
        <w:shd w:val="clear" w:color="auto" w:fill="FFFFFF"/>
        <w:ind w:right="100"/>
      </w:pPr>
      <w:hyperlink r:id="rId13">
        <w:r w:rsidRPr="00E940C5">
          <w:rPr>
            <w:u w:val="single"/>
          </w:rPr>
          <w:t>Rights of Way - Wiltshire Council</w:t>
        </w:r>
      </w:hyperlink>
    </w:p>
    <w:p w14:paraId="751E5AB2" w14:textId="77777777" w:rsidR="00F23489" w:rsidRDefault="00F23489" w:rsidP="00F23489">
      <w:pPr>
        <w:shd w:val="clear" w:color="auto" w:fill="FFFFFF"/>
        <w:ind w:left="1440" w:right="100"/>
        <w:rPr>
          <w:color w:val="001D35"/>
        </w:rPr>
      </w:pPr>
    </w:p>
    <w:p w14:paraId="3CBE5CC1" w14:textId="77777777" w:rsidR="00E914ED" w:rsidRDefault="00E914ED"/>
    <w:sectPr w:rsidR="00E914ED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8A14" w14:textId="77777777" w:rsidR="00F23489" w:rsidRDefault="00F23489" w:rsidP="00F23489">
      <w:pPr>
        <w:spacing w:line="240" w:lineRule="auto"/>
      </w:pPr>
      <w:r>
        <w:separator/>
      </w:r>
    </w:p>
  </w:endnote>
  <w:endnote w:type="continuationSeparator" w:id="0">
    <w:p w14:paraId="2937EF13" w14:textId="77777777" w:rsidR="00F23489" w:rsidRDefault="00F23489" w:rsidP="00F23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5E3F" w14:textId="441C0C9A" w:rsidR="00586583" w:rsidRPr="00586583" w:rsidRDefault="00586583" w:rsidP="00586583">
    <w:pPr>
      <w:pStyle w:val="Footer"/>
      <w:ind w:left="720"/>
      <w:rPr>
        <w:sz w:val="16"/>
        <w:szCs w:val="16"/>
      </w:rPr>
    </w:pPr>
    <w:r w:rsidRPr="00586583">
      <w:rPr>
        <w:b/>
        <w:sz w:val="16"/>
        <w:szCs w:val="16"/>
      </w:rPr>
      <w:t>Document control</w:t>
    </w:r>
    <w:r w:rsidRPr="00586583">
      <w:rPr>
        <w:sz w:val="16"/>
        <w:szCs w:val="16"/>
      </w:rPr>
      <w:t xml:space="preserve">: This policy has been prepared by the nominated lead of </w:t>
    </w:r>
    <w:proofErr w:type="gramStart"/>
    <w:r w:rsidRPr="00586583">
      <w:rPr>
        <w:sz w:val="16"/>
        <w:szCs w:val="16"/>
      </w:rPr>
      <w:t>the  Footpath</w:t>
    </w:r>
    <w:proofErr w:type="gramEnd"/>
    <w:r w:rsidRPr="00586583">
      <w:rPr>
        <w:sz w:val="16"/>
        <w:szCs w:val="16"/>
      </w:rPr>
      <w:t xml:space="preserve"> Volunteer Team lead (</w:t>
    </w:r>
    <w:proofErr w:type="spellStart"/>
    <w:r w:rsidRPr="00586583">
      <w:rPr>
        <w:sz w:val="16"/>
        <w:szCs w:val="16"/>
      </w:rPr>
      <w:t>Councillor</w:t>
    </w:r>
    <w:proofErr w:type="spellEnd"/>
    <w:r w:rsidRPr="00586583">
      <w:rPr>
        <w:sz w:val="16"/>
        <w:szCs w:val="16"/>
      </w:rPr>
      <w:t xml:space="preserve"> Mike Sneddon for consideration and ratification by APC. The initial draft and any subsequent amendments will shall be developed in consultation with the APC Footpath Lead (</w:t>
    </w:r>
    <w:proofErr w:type="spellStart"/>
    <w:r w:rsidRPr="00586583">
      <w:rPr>
        <w:sz w:val="16"/>
        <w:szCs w:val="16"/>
      </w:rPr>
      <w:t>Councillor</w:t>
    </w:r>
    <w:proofErr w:type="spellEnd"/>
    <w:r w:rsidRPr="00586583">
      <w:rPr>
        <w:sz w:val="16"/>
        <w:szCs w:val="16"/>
      </w:rPr>
      <w:t xml:space="preserve"> Mike Dent) and then submitted to APC for ratification (March 25?).</w:t>
    </w:r>
  </w:p>
  <w:p w14:paraId="24DBDA7F" w14:textId="77777777" w:rsidR="00F23489" w:rsidRDefault="00F23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924D5" w14:textId="77777777" w:rsidR="00F23489" w:rsidRDefault="00F23489" w:rsidP="00F23489">
      <w:pPr>
        <w:spacing w:line="240" w:lineRule="auto"/>
      </w:pPr>
      <w:r>
        <w:separator/>
      </w:r>
    </w:p>
  </w:footnote>
  <w:footnote w:type="continuationSeparator" w:id="0">
    <w:p w14:paraId="6B6FEE64" w14:textId="77777777" w:rsidR="00F23489" w:rsidRDefault="00F23489" w:rsidP="00F234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D6AB2"/>
    <w:multiLevelType w:val="multilevel"/>
    <w:tmpl w:val="1B8E7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379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ED"/>
    <w:rsid w:val="000A3E96"/>
    <w:rsid w:val="000B317C"/>
    <w:rsid w:val="000D22A1"/>
    <w:rsid w:val="000D6C00"/>
    <w:rsid w:val="001070E4"/>
    <w:rsid w:val="0013598E"/>
    <w:rsid w:val="001366D4"/>
    <w:rsid w:val="00154C4B"/>
    <w:rsid w:val="001C4CAA"/>
    <w:rsid w:val="00201ECD"/>
    <w:rsid w:val="00277E76"/>
    <w:rsid w:val="00284403"/>
    <w:rsid w:val="002D45C9"/>
    <w:rsid w:val="003339DA"/>
    <w:rsid w:val="003A7F82"/>
    <w:rsid w:val="003C085D"/>
    <w:rsid w:val="00456834"/>
    <w:rsid w:val="00476D67"/>
    <w:rsid w:val="0049003D"/>
    <w:rsid w:val="00496433"/>
    <w:rsid w:val="004D20EC"/>
    <w:rsid w:val="0052009E"/>
    <w:rsid w:val="00586583"/>
    <w:rsid w:val="005D3B22"/>
    <w:rsid w:val="007013DA"/>
    <w:rsid w:val="00727884"/>
    <w:rsid w:val="00730B22"/>
    <w:rsid w:val="0079193A"/>
    <w:rsid w:val="008C3F1F"/>
    <w:rsid w:val="008D2AC6"/>
    <w:rsid w:val="008E6880"/>
    <w:rsid w:val="00945372"/>
    <w:rsid w:val="0098034D"/>
    <w:rsid w:val="00A77AF2"/>
    <w:rsid w:val="00AB189A"/>
    <w:rsid w:val="00AC2701"/>
    <w:rsid w:val="00B65677"/>
    <w:rsid w:val="00B65F71"/>
    <w:rsid w:val="00BC6E04"/>
    <w:rsid w:val="00C2674C"/>
    <w:rsid w:val="00C90CD4"/>
    <w:rsid w:val="00C940EA"/>
    <w:rsid w:val="00CA1CF3"/>
    <w:rsid w:val="00D06324"/>
    <w:rsid w:val="00D10A82"/>
    <w:rsid w:val="00DB2056"/>
    <w:rsid w:val="00E4041F"/>
    <w:rsid w:val="00E648DB"/>
    <w:rsid w:val="00E914ED"/>
    <w:rsid w:val="00E940C5"/>
    <w:rsid w:val="00F23489"/>
    <w:rsid w:val="00F93F75"/>
    <w:rsid w:val="00FA5E95"/>
    <w:rsid w:val="00F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B17C"/>
  <w15:docId w15:val="{64B2D473-2F05-49F2-961C-7D43BC3C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93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F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34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89"/>
  </w:style>
  <w:style w:type="paragraph" w:styleId="Footer">
    <w:name w:val="footer"/>
    <w:basedOn w:val="Normal"/>
    <w:link w:val="FooterChar"/>
    <w:uiPriority w:val="99"/>
    <w:unhideWhenUsed/>
    <w:rsid w:val="00F234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ience.arcgis.com/experience/cae051befa5649fbb318c836afe901c1/page/Page/" TargetMode="External"/><Relationship Id="rId13" Type="http://schemas.openxmlformats.org/officeDocument/2006/relationships/hyperlink" Target="https://www.wiltshire.gov.uk/recreation-rights-of-w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iltshire.gov.uk/media/2893/Rights-of-way-policies/pdf/Rights-of-way-and-countryside-polici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ltshire.gov.uk/media/14989/Salisbury-Local-Cycling-and-Walking-Infrastructure-Plan-September-2024/pdf/Salisbury_LCWIP_Sept_2024.pdf?m=173806227468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efinitiveMap@wilt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erience.arcgis.com/experience/cae051befa5649fbb318c836afe901c1/page/Pag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Clerk to Alderbury Parish Council</cp:lastModifiedBy>
  <cp:revision>2</cp:revision>
  <dcterms:created xsi:type="dcterms:W3CDTF">2025-03-03T15:12:00Z</dcterms:created>
  <dcterms:modified xsi:type="dcterms:W3CDTF">2025-03-03T15:12:00Z</dcterms:modified>
</cp:coreProperties>
</file>