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DCEA" w14:textId="706C127E" w:rsidR="005D4DEA" w:rsidRDefault="005D4DEA" w:rsidP="005D4DEA">
      <w:pPr>
        <w:pStyle w:val="Heading1"/>
      </w:pPr>
      <w:r>
        <w:t>Recent correspondence relating to the footpath behind Woodlea Grange</w:t>
      </w:r>
    </w:p>
    <w:p w14:paraId="0C2DE92F" w14:textId="77777777" w:rsidR="005D4DEA" w:rsidRDefault="005D4DEA"/>
    <w:p w14:paraId="5805EDA4" w14:textId="31F7D833" w:rsidR="00736C9C" w:rsidRDefault="005D4DEA">
      <w:r>
        <w:t>From Elaine to David Canty at Longford 22/1/24</w:t>
      </w:r>
    </w:p>
    <w:p w14:paraId="7C8E26A9" w14:textId="77777777" w:rsidR="005D4DEA" w:rsidRDefault="005D4DEA"/>
    <w:p w14:paraId="26D3DDEA"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Hi David,</w:t>
      </w:r>
    </w:p>
    <w:p w14:paraId="28F52490"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 </w:t>
      </w:r>
    </w:p>
    <w:p w14:paraId="5F8877E2"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Nice to chat to you just now.  The two topics we discussed were how to solve the water problem on the footpath from Junction Road to Firs Road and the state of the lack of fencing to the Vistry Homes site.</w:t>
      </w:r>
    </w:p>
    <w:p w14:paraId="116C1590"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 </w:t>
      </w:r>
    </w:p>
    <w:p w14:paraId="7A83DD79"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We agree that the footpath is a complicated one involving several parties and also agree that there would appear to be some land grabbing from the Woodleigh Grange development.  We discussed the possibility of  putting a drain under the path into a soak away on the site of the school.  You did say that it would be very difficult, if not impossible, to get a digger into the path to do this but welcome your agreement to at least be involved in any solution.</w:t>
      </w:r>
    </w:p>
    <w:p w14:paraId="2FD45296"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 </w:t>
      </w:r>
    </w:p>
    <w:p w14:paraId="7F71000E"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 xml:space="preserve">The fencing around the Vistry Homes development is </w:t>
      </w:r>
      <w:proofErr w:type="spellStart"/>
      <w:r w:rsidRPr="002855D1">
        <w:rPr>
          <w:rFonts w:eastAsia="Times New Roman"/>
          <w:i/>
          <w:iCs/>
          <w:color w:val="000000"/>
          <w:sz w:val="24"/>
          <w:szCs w:val="24"/>
        </w:rPr>
        <w:t>non existent</w:t>
      </w:r>
      <w:proofErr w:type="spellEnd"/>
      <w:r w:rsidRPr="002855D1">
        <w:rPr>
          <w:rFonts w:eastAsia="Times New Roman"/>
          <w:i/>
          <w:iCs/>
          <w:color w:val="000000"/>
          <w:sz w:val="24"/>
          <w:szCs w:val="24"/>
        </w:rPr>
        <w:t>.  The fence along the footpath is the original wire fencing which has been trodden down in places and needs something to replace it.  Likewise they do not seem to have erected anything in the way of a fence parallel with Junction Road.   Thank you for agreeing to look up the details of the original planning application when you have the time and I hope that Vistry Homes can be persuaded to remedy the situation.</w:t>
      </w:r>
    </w:p>
    <w:p w14:paraId="2D1C28CD"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 </w:t>
      </w:r>
    </w:p>
    <w:p w14:paraId="2C5602F0"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Looking forward to hearing from you,</w:t>
      </w:r>
    </w:p>
    <w:p w14:paraId="7ABB6915"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 </w:t>
      </w:r>
    </w:p>
    <w:p w14:paraId="02BB37CE"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Kind regards,</w:t>
      </w:r>
    </w:p>
    <w:p w14:paraId="63587FF9" w14:textId="77777777" w:rsidR="005D4DEA" w:rsidRPr="002855D1" w:rsidRDefault="005D4DEA" w:rsidP="005D4DEA">
      <w:pPr>
        <w:rPr>
          <w:rFonts w:eastAsia="Times New Roman"/>
          <w:i/>
          <w:iCs/>
          <w:color w:val="000000"/>
          <w:sz w:val="24"/>
          <w:szCs w:val="24"/>
        </w:rPr>
      </w:pPr>
      <w:r w:rsidRPr="002855D1">
        <w:rPr>
          <w:rFonts w:eastAsia="Times New Roman"/>
          <w:i/>
          <w:iCs/>
          <w:color w:val="000000"/>
          <w:sz w:val="24"/>
          <w:szCs w:val="24"/>
        </w:rPr>
        <w:t>Elaine.</w:t>
      </w:r>
    </w:p>
    <w:p w14:paraId="0D9CABA3" w14:textId="77777777" w:rsidR="00594AA3" w:rsidRDefault="00594AA3" w:rsidP="005D4DEA">
      <w:pPr>
        <w:rPr>
          <w:rFonts w:eastAsia="Times New Roman"/>
          <w:color w:val="000000"/>
          <w:sz w:val="24"/>
          <w:szCs w:val="24"/>
        </w:rPr>
      </w:pPr>
    </w:p>
    <w:p w14:paraId="6C263E21" w14:textId="5DE03E10" w:rsidR="00594AA3" w:rsidRPr="00594AA3" w:rsidRDefault="00594AA3" w:rsidP="005D4DEA">
      <w:pPr>
        <w:rPr>
          <w:rFonts w:eastAsia="Times New Roman"/>
          <w:color w:val="000000"/>
        </w:rPr>
      </w:pPr>
      <w:r w:rsidRPr="00594AA3">
        <w:rPr>
          <w:rFonts w:eastAsia="Times New Roman"/>
          <w:color w:val="000000"/>
        </w:rPr>
        <w:t>Mike Dent sent the following to Richard Britton copied to all councillors then serving on 8/1</w:t>
      </w:r>
      <w:r w:rsidR="00C864A8">
        <w:rPr>
          <w:rFonts w:eastAsia="Times New Roman"/>
          <w:color w:val="000000"/>
        </w:rPr>
        <w:t xml:space="preserve"> in response to an email he saw from Mrs Hollman to Heritage Homes</w:t>
      </w:r>
      <w:r w:rsidR="002D5BE8">
        <w:rPr>
          <w:rFonts w:eastAsia="Times New Roman"/>
          <w:color w:val="000000"/>
        </w:rPr>
        <w:t xml:space="preserve"> (I have removed her contact details)</w:t>
      </w:r>
      <w:r w:rsidRPr="00594AA3">
        <w:rPr>
          <w:rFonts w:eastAsia="Times New Roman"/>
          <w:color w:val="000000"/>
        </w:rPr>
        <w:br/>
      </w:r>
    </w:p>
    <w:p w14:paraId="0B31428C" w14:textId="77777777" w:rsidR="00594AA3" w:rsidRPr="002855D1" w:rsidRDefault="00594AA3" w:rsidP="00594AA3">
      <w:pPr>
        <w:rPr>
          <w:i/>
          <w:iCs/>
        </w:rPr>
      </w:pPr>
      <w:r w:rsidRPr="002855D1">
        <w:rPr>
          <w:i/>
          <w:iCs/>
        </w:rPr>
        <w:t>Morning Richard,</w:t>
      </w:r>
    </w:p>
    <w:p w14:paraId="7BD2AA81" w14:textId="77777777" w:rsidR="00594AA3" w:rsidRPr="002855D1" w:rsidRDefault="00594AA3" w:rsidP="00594AA3">
      <w:pPr>
        <w:rPr>
          <w:i/>
          <w:iCs/>
        </w:rPr>
      </w:pPr>
    </w:p>
    <w:p w14:paraId="5BE4192A" w14:textId="77777777" w:rsidR="00594AA3" w:rsidRPr="002855D1" w:rsidRDefault="00594AA3" w:rsidP="00594AA3">
      <w:pPr>
        <w:rPr>
          <w:i/>
          <w:iCs/>
        </w:rPr>
      </w:pPr>
      <w:r w:rsidRPr="002855D1">
        <w:rPr>
          <w:i/>
          <w:iCs/>
        </w:rPr>
        <w:t>I thought that you might be interested in the attached email.</w:t>
      </w:r>
    </w:p>
    <w:p w14:paraId="58A6354D" w14:textId="77777777" w:rsidR="00594AA3" w:rsidRPr="002855D1" w:rsidRDefault="00594AA3" w:rsidP="00594AA3">
      <w:pPr>
        <w:rPr>
          <w:i/>
          <w:iCs/>
        </w:rPr>
      </w:pPr>
    </w:p>
    <w:p w14:paraId="7B57AB07" w14:textId="77777777" w:rsidR="00594AA3" w:rsidRPr="002855D1" w:rsidRDefault="00594AA3" w:rsidP="00594AA3">
      <w:pPr>
        <w:rPr>
          <w:i/>
          <w:iCs/>
        </w:rPr>
      </w:pPr>
      <w:r w:rsidRPr="002855D1">
        <w:rPr>
          <w:i/>
          <w:iCs/>
        </w:rPr>
        <w:t>Bridget Hollman visited me this morning to raise the issue of the flooding of her garden, which is adjacent to the ‘Land East of Wagtails’ development site.</w:t>
      </w:r>
    </w:p>
    <w:p w14:paraId="6D49267F" w14:textId="77777777" w:rsidR="00594AA3" w:rsidRPr="002855D1" w:rsidRDefault="00594AA3" w:rsidP="00594AA3">
      <w:pPr>
        <w:rPr>
          <w:i/>
          <w:iCs/>
        </w:rPr>
      </w:pPr>
    </w:p>
    <w:p w14:paraId="2A56D930" w14:textId="77777777" w:rsidR="00594AA3" w:rsidRPr="002855D1" w:rsidRDefault="00594AA3" w:rsidP="00594AA3">
      <w:pPr>
        <w:rPr>
          <w:i/>
          <w:iCs/>
        </w:rPr>
      </w:pPr>
      <w:r w:rsidRPr="002855D1">
        <w:rPr>
          <w:i/>
          <w:iCs/>
        </w:rPr>
        <w:t xml:space="preserve">She is suffering from the same issues that I am, run-off from the site caused by the developer altering the ground levels, which you may recall that I confirmed last year when I commissioned a survey of the area adjacent to my garden and compared it with the </w:t>
      </w:r>
      <w:proofErr w:type="spellStart"/>
      <w:r w:rsidRPr="002855D1">
        <w:rPr>
          <w:i/>
          <w:iCs/>
        </w:rPr>
        <w:t>topo</w:t>
      </w:r>
      <w:proofErr w:type="spellEnd"/>
      <w:r w:rsidRPr="002855D1">
        <w:rPr>
          <w:i/>
          <w:iCs/>
        </w:rPr>
        <w:t xml:space="preserve"> survey submitted by 1215 Heritage Homes with their original planning application.</w:t>
      </w:r>
    </w:p>
    <w:p w14:paraId="60D6D470" w14:textId="77777777" w:rsidR="00594AA3" w:rsidRPr="002855D1" w:rsidRDefault="00594AA3" w:rsidP="00594AA3">
      <w:pPr>
        <w:rPr>
          <w:i/>
          <w:iCs/>
        </w:rPr>
      </w:pPr>
    </w:p>
    <w:p w14:paraId="2CA0A9E6" w14:textId="77777777" w:rsidR="00594AA3" w:rsidRPr="002855D1" w:rsidRDefault="00594AA3" w:rsidP="00594AA3">
      <w:pPr>
        <w:rPr>
          <w:i/>
          <w:iCs/>
        </w:rPr>
      </w:pPr>
      <w:r w:rsidRPr="002855D1">
        <w:rPr>
          <w:i/>
          <w:iCs/>
        </w:rPr>
        <w:t>I raised this with Wiltshire Planning and their response went along the lines “the developer did not advise us that he was changing the ground levels, so we were unaware of this!”. This seems a ridiculous response given the previously known issues of flooding and ‘springs’ on the development site.</w:t>
      </w:r>
    </w:p>
    <w:p w14:paraId="2AA2B4E6" w14:textId="77777777" w:rsidR="00594AA3" w:rsidRPr="002855D1" w:rsidRDefault="00594AA3" w:rsidP="00594AA3">
      <w:pPr>
        <w:rPr>
          <w:i/>
          <w:iCs/>
        </w:rPr>
      </w:pPr>
    </w:p>
    <w:p w14:paraId="3F0294F3" w14:textId="77777777" w:rsidR="00594AA3" w:rsidRPr="002855D1" w:rsidRDefault="00594AA3" w:rsidP="00594AA3">
      <w:pPr>
        <w:rPr>
          <w:i/>
          <w:iCs/>
        </w:rPr>
      </w:pPr>
      <w:r w:rsidRPr="002855D1">
        <w:rPr>
          <w:i/>
          <w:iCs/>
        </w:rPr>
        <w:t>However, this flooding is not just the result of surface water run-off it is also associated with groundwater flooding, which I reported to APC members yesterday. See attached Outlook item (email).</w:t>
      </w:r>
    </w:p>
    <w:p w14:paraId="61190D5C" w14:textId="77777777" w:rsidR="00594AA3" w:rsidRPr="002855D1" w:rsidRDefault="00594AA3" w:rsidP="00594AA3">
      <w:pPr>
        <w:rPr>
          <w:i/>
          <w:iCs/>
        </w:rPr>
      </w:pPr>
    </w:p>
    <w:p w14:paraId="19226F85" w14:textId="77777777" w:rsidR="00594AA3" w:rsidRPr="002855D1" w:rsidRDefault="00594AA3" w:rsidP="00594AA3">
      <w:pPr>
        <w:rPr>
          <w:i/>
          <w:iCs/>
        </w:rPr>
      </w:pPr>
      <w:r w:rsidRPr="002855D1">
        <w:rPr>
          <w:i/>
          <w:iCs/>
        </w:rPr>
        <w:t>I believe that you wrote to WC regarding ‘groundwater flooding’ and was wondering if you received a reply?</w:t>
      </w:r>
    </w:p>
    <w:p w14:paraId="591D06C6" w14:textId="77777777" w:rsidR="00594AA3" w:rsidRPr="002855D1" w:rsidRDefault="00594AA3" w:rsidP="00594AA3">
      <w:pPr>
        <w:rPr>
          <w:i/>
          <w:iCs/>
        </w:rPr>
      </w:pPr>
    </w:p>
    <w:p w14:paraId="4999C261" w14:textId="77777777" w:rsidR="00594AA3" w:rsidRPr="002855D1" w:rsidRDefault="00594AA3" w:rsidP="00594AA3">
      <w:pPr>
        <w:rPr>
          <w:i/>
          <w:iCs/>
        </w:rPr>
      </w:pPr>
      <w:r w:rsidRPr="002855D1">
        <w:rPr>
          <w:i/>
          <w:iCs/>
        </w:rPr>
        <w:t>Best wishes,</w:t>
      </w:r>
    </w:p>
    <w:p w14:paraId="2AC2E505" w14:textId="77777777" w:rsidR="00594AA3" w:rsidRPr="002855D1" w:rsidRDefault="00594AA3" w:rsidP="00594AA3">
      <w:pPr>
        <w:rPr>
          <w:i/>
          <w:iCs/>
        </w:rPr>
      </w:pPr>
    </w:p>
    <w:p w14:paraId="11D8CC3B" w14:textId="77777777" w:rsidR="00594AA3" w:rsidRPr="002855D1" w:rsidRDefault="00594AA3" w:rsidP="00594AA3">
      <w:pPr>
        <w:rPr>
          <w:i/>
          <w:iCs/>
        </w:rPr>
      </w:pPr>
      <w:r w:rsidRPr="002855D1">
        <w:rPr>
          <w:i/>
          <w:iCs/>
        </w:rPr>
        <w:t>Mike</w:t>
      </w:r>
    </w:p>
    <w:p w14:paraId="451FBDFD" w14:textId="77777777" w:rsidR="00594AA3" w:rsidRPr="002855D1" w:rsidRDefault="00594AA3" w:rsidP="00594AA3">
      <w:pPr>
        <w:rPr>
          <w:i/>
          <w:iCs/>
          <w:lang w:eastAsia="en-GB"/>
        </w:rPr>
      </w:pPr>
    </w:p>
    <w:p w14:paraId="6DC8627B" w14:textId="77777777" w:rsidR="00594AA3" w:rsidRPr="002855D1" w:rsidRDefault="00594AA3" w:rsidP="00594AA3">
      <w:pPr>
        <w:rPr>
          <w:b/>
          <w:bCs/>
          <w:i/>
          <w:iCs/>
        </w:rPr>
      </w:pPr>
      <w:r w:rsidRPr="002855D1">
        <w:rPr>
          <w:b/>
          <w:bCs/>
          <w:i/>
          <w:iCs/>
        </w:rPr>
        <w:t>Mike Dent</w:t>
      </w:r>
    </w:p>
    <w:p w14:paraId="3B770524" w14:textId="77777777" w:rsidR="00594AA3" w:rsidRPr="002855D1" w:rsidRDefault="00594AA3" w:rsidP="00594AA3">
      <w:pPr>
        <w:rPr>
          <w:i/>
          <w:iCs/>
        </w:rPr>
      </w:pPr>
      <w:r w:rsidRPr="002855D1">
        <w:rPr>
          <w:i/>
          <w:iCs/>
        </w:rPr>
        <w:t xml:space="preserve">E: </w:t>
      </w:r>
      <w:hyperlink r:id="rId4" w:history="1">
        <w:r w:rsidRPr="002855D1">
          <w:rPr>
            <w:rStyle w:val="Hyperlink"/>
            <w:i/>
            <w:iCs/>
          </w:rPr>
          <w:t>mike.dent@alderburyparishcouncil.gov.uk</w:t>
        </w:r>
      </w:hyperlink>
    </w:p>
    <w:p w14:paraId="600D04AD" w14:textId="77777777" w:rsidR="00594AA3" w:rsidRPr="002855D1" w:rsidRDefault="00594AA3" w:rsidP="00594AA3">
      <w:pPr>
        <w:rPr>
          <w:i/>
          <w:iCs/>
        </w:rPr>
      </w:pPr>
      <w:r w:rsidRPr="002855D1">
        <w:rPr>
          <w:i/>
          <w:iCs/>
        </w:rPr>
        <w:t>M: 07734-150020</w:t>
      </w:r>
    </w:p>
    <w:p w14:paraId="6E794F70" w14:textId="77777777" w:rsidR="00594AA3" w:rsidRPr="002855D1" w:rsidRDefault="00594AA3" w:rsidP="00594AA3">
      <w:pPr>
        <w:rPr>
          <w:i/>
          <w:iCs/>
        </w:rPr>
      </w:pPr>
      <w:r w:rsidRPr="002855D1">
        <w:rPr>
          <w:i/>
          <w:iCs/>
        </w:rPr>
        <w:t>H: 01722-711740</w:t>
      </w:r>
    </w:p>
    <w:p w14:paraId="3EE97FC9" w14:textId="77777777" w:rsidR="00594AA3" w:rsidRPr="002855D1" w:rsidRDefault="00594AA3" w:rsidP="00594AA3">
      <w:pPr>
        <w:rPr>
          <w:i/>
          <w:iCs/>
          <w14:ligatures w14:val="none"/>
        </w:rPr>
      </w:pPr>
    </w:p>
    <w:p w14:paraId="1ED824DA" w14:textId="50C968A6" w:rsidR="00594AA3" w:rsidRPr="002855D1" w:rsidRDefault="00594AA3" w:rsidP="00594AA3">
      <w:pPr>
        <w:outlineLvl w:val="0"/>
        <w:rPr>
          <w:i/>
          <w:iCs/>
          <w:lang w:val="en-US" w:eastAsia="en-GB"/>
        </w:rPr>
      </w:pPr>
      <w:r w:rsidRPr="002855D1">
        <w:rPr>
          <w:b/>
          <w:bCs/>
          <w:i/>
          <w:iCs/>
          <w:lang w:val="en-US"/>
        </w:rPr>
        <w:t>From:</w:t>
      </w:r>
      <w:r w:rsidRPr="002855D1">
        <w:rPr>
          <w:i/>
          <w:iCs/>
          <w:lang w:val="en-US"/>
        </w:rPr>
        <w:t xml:space="preserve"> BRIDGET HOLLMAN </w:t>
      </w:r>
      <w:r w:rsidR="002D5BE8" w:rsidRPr="002855D1">
        <w:rPr>
          <w:i/>
          <w:iCs/>
          <w:lang w:val="en-US"/>
        </w:rPr>
        <w:t xml:space="preserve"> </w:t>
      </w:r>
      <w:r w:rsidRPr="002855D1">
        <w:rPr>
          <w:i/>
          <w:iCs/>
          <w:lang w:val="en-US"/>
        </w:rPr>
        <w:br/>
      </w:r>
      <w:r w:rsidRPr="002855D1">
        <w:rPr>
          <w:b/>
          <w:bCs/>
          <w:i/>
          <w:iCs/>
          <w:lang w:val="en-US"/>
        </w:rPr>
        <w:t>Subject:</w:t>
      </w:r>
      <w:r w:rsidRPr="002855D1">
        <w:rPr>
          <w:i/>
          <w:iCs/>
          <w:lang w:val="en-US"/>
        </w:rPr>
        <w:t xml:space="preserve"> Flooding</w:t>
      </w:r>
    </w:p>
    <w:p w14:paraId="650A8913" w14:textId="77777777" w:rsidR="00594AA3" w:rsidRPr="002855D1" w:rsidRDefault="00594AA3" w:rsidP="00594AA3">
      <w:pPr>
        <w:rPr>
          <w:i/>
          <w:iCs/>
        </w:rPr>
      </w:pPr>
    </w:p>
    <w:p w14:paraId="60397B7C" w14:textId="77777777" w:rsidR="00594AA3" w:rsidRPr="002855D1" w:rsidRDefault="00594AA3" w:rsidP="00594AA3">
      <w:pPr>
        <w:pStyle w:val="NormalWeb"/>
        <w:rPr>
          <w:i/>
          <w:iCs/>
        </w:rPr>
      </w:pPr>
      <w:r w:rsidRPr="002855D1">
        <w:rPr>
          <w:i/>
          <w:iCs/>
        </w:rPr>
        <w:t>Good morning,</w:t>
      </w:r>
    </w:p>
    <w:p w14:paraId="18433F3B" w14:textId="77777777" w:rsidR="00594AA3" w:rsidRPr="002855D1" w:rsidRDefault="00594AA3" w:rsidP="00594AA3">
      <w:pPr>
        <w:pStyle w:val="NormalWeb"/>
        <w:rPr>
          <w:i/>
          <w:iCs/>
        </w:rPr>
      </w:pPr>
    </w:p>
    <w:p w14:paraId="66DD8596" w14:textId="77777777" w:rsidR="00594AA3" w:rsidRPr="002855D1" w:rsidRDefault="00594AA3" w:rsidP="00594AA3">
      <w:pPr>
        <w:pStyle w:val="NormalWeb"/>
        <w:rPr>
          <w:i/>
          <w:iCs/>
        </w:rPr>
      </w:pPr>
      <w:r w:rsidRPr="002855D1">
        <w:rPr>
          <w:i/>
          <w:iCs/>
        </w:rPr>
        <w:t>I'm not sure if this is the correct email for my contact but I couldn't find a more appropriate one.</w:t>
      </w:r>
    </w:p>
    <w:p w14:paraId="5B5AAC73" w14:textId="77777777" w:rsidR="00594AA3" w:rsidRPr="002855D1" w:rsidRDefault="00594AA3" w:rsidP="00594AA3">
      <w:pPr>
        <w:pStyle w:val="NormalWeb"/>
        <w:rPr>
          <w:i/>
          <w:iCs/>
        </w:rPr>
      </w:pPr>
    </w:p>
    <w:p w14:paraId="40969344" w14:textId="77777777" w:rsidR="00594AA3" w:rsidRPr="002855D1" w:rsidRDefault="00594AA3" w:rsidP="00594AA3">
      <w:pPr>
        <w:pStyle w:val="NormalWeb"/>
        <w:rPr>
          <w:i/>
          <w:iCs/>
        </w:rPr>
      </w:pPr>
      <w:r w:rsidRPr="002855D1">
        <w:rPr>
          <w:i/>
          <w:iCs/>
        </w:rPr>
        <w:t xml:space="preserve">I live at Honeysuckle House, Firs Road, Alderbury. </w:t>
      </w:r>
    </w:p>
    <w:p w14:paraId="6B9C6939" w14:textId="77777777" w:rsidR="00594AA3" w:rsidRPr="002855D1" w:rsidRDefault="00594AA3" w:rsidP="00594AA3">
      <w:pPr>
        <w:pStyle w:val="NormalWeb"/>
        <w:rPr>
          <w:i/>
          <w:iCs/>
        </w:rPr>
      </w:pPr>
      <w:r w:rsidRPr="002855D1">
        <w:rPr>
          <w:i/>
          <w:iCs/>
        </w:rPr>
        <w:t>I wish to complain about the flooding in my garden which is adjacent to:</w:t>
      </w:r>
    </w:p>
    <w:p w14:paraId="6A7DA185" w14:textId="77777777" w:rsidR="00594AA3" w:rsidRPr="002855D1" w:rsidRDefault="00594AA3" w:rsidP="00594AA3">
      <w:pPr>
        <w:pStyle w:val="NormalWeb"/>
        <w:rPr>
          <w:i/>
          <w:iCs/>
        </w:rPr>
      </w:pPr>
    </w:p>
    <w:p w14:paraId="70AA6838" w14:textId="77777777" w:rsidR="00594AA3" w:rsidRPr="002855D1" w:rsidRDefault="00594AA3" w:rsidP="00594AA3">
      <w:pPr>
        <w:pStyle w:val="NormalWeb"/>
        <w:rPr>
          <w:i/>
          <w:iCs/>
        </w:rPr>
      </w:pPr>
      <w:r w:rsidRPr="002855D1">
        <w:rPr>
          <w:rFonts w:ascii="Lato" w:hAnsi="Lato"/>
          <w:i/>
          <w:iCs/>
          <w:color w:val="333333"/>
          <w:sz w:val="26"/>
          <w:szCs w:val="26"/>
        </w:rPr>
        <w:t>"Land to the East of Wagtails, Southampton Road, Alderbury , SP5 3AF"</w:t>
      </w:r>
    </w:p>
    <w:p w14:paraId="546D24AD" w14:textId="77777777" w:rsidR="00594AA3" w:rsidRPr="002855D1" w:rsidRDefault="00594AA3" w:rsidP="00594AA3">
      <w:pPr>
        <w:pStyle w:val="NormalWeb"/>
        <w:rPr>
          <w:i/>
          <w:iCs/>
        </w:rPr>
      </w:pPr>
    </w:p>
    <w:p w14:paraId="7A24F642" w14:textId="77777777" w:rsidR="00594AA3" w:rsidRPr="002855D1" w:rsidRDefault="00594AA3" w:rsidP="00594AA3">
      <w:pPr>
        <w:pStyle w:val="NormalWeb"/>
        <w:rPr>
          <w:i/>
          <w:iCs/>
        </w:rPr>
      </w:pPr>
      <w:r w:rsidRPr="002855D1">
        <w:rPr>
          <w:rFonts w:ascii="Arial" w:hAnsi="Arial" w:cs="Arial"/>
          <w:i/>
          <w:iCs/>
          <w:color w:val="000000"/>
          <w:sz w:val="27"/>
          <w:szCs w:val="27"/>
        </w:rPr>
        <w:t>It has become increasingly worse since the removal of the woodland and is now affecting my garden so badly that a large area is becoming a permanent swamp and a river has now manifested itself along the boundary, by the footpath, where there was no water before.</w:t>
      </w:r>
    </w:p>
    <w:p w14:paraId="77083404" w14:textId="77777777" w:rsidR="00594AA3" w:rsidRPr="002855D1" w:rsidRDefault="00594AA3" w:rsidP="00594AA3">
      <w:pPr>
        <w:pStyle w:val="NormalWeb"/>
        <w:rPr>
          <w:i/>
          <w:iCs/>
        </w:rPr>
      </w:pPr>
    </w:p>
    <w:p w14:paraId="10C068FA" w14:textId="77777777" w:rsidR="00594AA3" w:rsidRPr="002855D1" w:rsidRDefault="00594AA3" w:rsidP="00594AA3">
      <w:pPr>
        <w:pStyle w:val="NormalWeb"/>
        <w:rPr>
          <w:i/>
          <w:iCs/>
        </w:rPr>
      </w:pPr>
      <w:r w:rsidRPr="002855D1">
        <w:rPr>
          <w:rFonts w:ascii="Arial" w:hAnsi="Arial" w:cs="Arial"/>
          <w:i/>
          <w:iCs/>
          <w:color w:val="000000"/>
          <w:sz w:val="27"/>
          <w:szCs w:val="27"/>
        </w:rPr>
        <w:t xml:space="preserve">I know that the owner of the property on the opposite side of the land experiences the garden there flooding too. I am </w:t>
      </w:r>
      <w:proofErr w:type="spellStart"/>
      <w:r w:rsidRPr="002855D1">
        <w:rPr>
          <w:rFonts w:ascii="Arial" w:hAnsi="Arial" w:cs="Arial"/>
          <w:i/>
          <w:iCs/>
          <w:color w:val="000000"/>
          <w:sz w:val="27"/>
          <w:szCs w:val="27"/>
        </w:rPr>
        <w:t>extemely</w:t>
      </w:r>
      <w:proofErr w:type="spellEnd"/>
      <w:r w:rsidRPr="002855D1">
        <w:rPr>
          <w:rFonts w:ascii="Arial" w:hAnsi="Arial" w:cs="Arial"/>
          <w:i/>
          <w:iCs/>
          <w:color w:val="000000"/>
          <w:sz w:val="27"/>
          <w:szCs w:val="27"/>
        </w:rPr>
        <w:t xml:space="preserve"> concerned that, if appropriate action is not taken, a large portion of my own garden will soon be unusable and the roots of the large trees will become unstable. This includes the large oak tree straddling my garden and the footpath on the boundary next to</w:t>
      </w:r>
      <w:r w:rsidRPr="002855D1">
        <w:rPr>
          <w:i/>
          <w:iCs/>
        </w:rPr>
        <w:t xml:space="preserve"> 'the land to the east of wagtails'. The oak tree is subject to a TPO and is now constantly sitting in water. The rainwater and the underground </w:t>
      </w:r>
      <w:proofErr w:type="spellStart"/>
      <w:r w:rsidRPr="002855D1">
        <w:rPr>
          <w:i/>
          <w:iCs/>
        </w:rPr>
        <w:t>springwater</w:t>
      </w:r>
      <w:proofErr w:type="spellEnd"/>
      <w:r w:rsidRPr="002855D1">
        <w:rPr>
          <w:i/>
          <w:iCs/>
        </w:rPr>
        <w:t xml:space="preserve"> need to be addressed to avoid permanent damage. I attach the latest photos taken.</w:t>
      </w:r>
    </w:p>
    <w:p w14:paraId="40880B79" w14:textId="77777777" w:rsidR="00594AA3" w:rsidRPr="002855D1" w:rsidRDefault="00594AA3" w:rsidP="00594AA3">
      <w:pPr>
        <w:pStyle w:val="NormalWeb"/>
        <w:rPr>
          <w:i/>
          <w:iCs/>
        </w:rPr>
      </w:pPr>
    </w:p>
    <w:p w14:paraId="3E2CF3D4" w14:textId="77777777" w:rsidR="00594AA3" w:rsidRPr="002855D1" w:rsidRDefault="00594AA3" w:rsidP="00594AA3">
      <w:pPr>
        <w:pStyle w:val="NormalWeb"/>
        <w:rPr>
          <w:i/>
          <w:iCs/>
        </w:rPr>
      </w:pPr>
      <w:r w:rsidRPr="002855D1">
        <w:rPr>
          <w:rFonts w:ascii="Arial" w:hAnsi="Arial" w:cs="Arial"/>
          <w:i/>
          <w:iCs/>
          <w:color w:val="000000"/>
          <w:sz w:val="27"/>
          <w:szCs w:val="27"/>
        </w:rPr>
        <w:t xml:space="preserve">I would like something to be done about it as soon as possible before I refer the matter to the Environment Agency. </w:t>
      </w:r>
    </w:p>
    <w:p w14:paraId="5D92E1CF" w14:textId="77777777" w:rsidR="00594AA3" w:rsidRPr="002855D1" w:rsidRDefault="00594AA3" w:rsidP="00594AA3">
      <w:pPr>
        <w:pStyle w:val="NormalWeb"/>
        <w:rPr>
          <w:i/>
          <w:iCs/>
        </w:rPr>
      </w:pPr>
    </w:p>
    <w:p w14:paraId="66ED9B36" w14:textId="77777777" w:rsidR="00594AA3" w:rsidRPr="002855D1" w:rsidRDefault="00594AA3" w:rsidP="00594AA3">
      <w:pPr>
        <w:pStyle w:val="NormalWeb"/>
        <w:rPr>
          <w:i/>
          <w:iCs/>
        </w:rPr>
      </w:pPr>
      <w:r w:rsidRPr="002855D1">
        <w:rPr>
          <w:rFonts w:ascii="Arial" w:hAnsi="Arial" w:cs="Arial"/>
          <w:i/>
          <w:iCs/>
          <w:color w:val="000000"/>
          <w:sz w:val="27"/>
          <w:szCs w:val="27"/>
        </w:rPr>
        <w:t>I look forward to hearing from you.</w:t>
      </w:r>
    </w:p>
    <w:p w14:paraId="44685EBA" w14:textId="77777777" w:rsidR="00594AA3" w:rsidRPr="002855D1" w:rsidRDefault="00594AA3" w:rsidP="00594AA3">
      <w:pPr>
        <w:pStyle w:val="NormalWeb"/>
        <w:rPr>
          <w:i/>
          <w:iCs/>
        </w:rPr>
      </w:pPr>
    </w:p>
    <w:p w14:paraId="7306E5ED" w14:textId="77777777" w:rsidR="00594AA3" w:rsidRPr="002855D1" w:rsidRDefault="00594AA3" w:rsidP="00594AA3">
      <w:pPr>
        <w:pStyle w:val="NormalWeb"/>
        <w:rPr>
          <w:i/>
          <w:iCs/>
        </w:rPr>
      </w:pPr>
      <w:r w:rsidRPr="002855D1">
        <w:rPr>
          <w:rFonts w:ascii="Arial" w:hAnsi="Arial" w:cs="Arial"/>
          <w:i/>
          <w:iCs/>
          <w:color w:val="000000"/>
          <w:sz w:val="27"/>
          <w:szCs w:val="27"/>
        </w:rPr>
        <w:t>Bridget Hollman</w:t>
      </w:r>
    </w:p>
    <w:p w14:paraId="78569A00" w14:textId="77777777" w:rsidR="00594AA3" w:rsidRDefault="00594AA3" w:rsidP="005D4DEA">
      <w:pPr>
        <w:rPr>
          <w:rFonts w:eastAsia="Times New Roman"/>
          <w:color w:val="000000"/>
          <w:sz w:val="24"/>
          <w:szCs w:val="24"/>
        </w:rPr>
      </w:pPr>
    </w:p>
    <w:p w14:paraId="61F3C34B" w14:textId="77777777" w:rsidR="005D4DEA" w:rsidRDefault="005D4DEA"/>
    <w:sectPr w:rsidR="005D4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EA"/>
    <w:rsid w:val="002855D1"/>
    <w:rsid w:val="002D5BE8"/>
    <w:rsid w:val="00594AA3"/>
    <w:rsid w:val="005D4DEA"/>
    <w:rsid w:val="00736C9C"/>
    <w:rsid w:val="00A03D36"/>
    <w:rsid w:val="00B16DA3"/>
    <w:rsid w:val="00BC393B"/>
    <w:rsid w:val="00BE3548"/>
    <w:rsid w:val="00C86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7C6B"/>
  <w15:chartTrackingRefBased/>
  <w15:docId w15:val="{0F8D91FE-A15B-4FCD-B7D4-3F9341D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83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4" w:hanging="11"/>
    </w:pPr>
  </w:style>
  <w:style w:type="paragraph" w:styleId="Heading1">
    <w:name w:val="heading 1"/>
    <w:basedOn w:val="Normal"/>
    <w:next w:val="Normal"/>
    <w:link w:val="Heading1Char"/>
    <w:uiPriority w:val="9"/>
    <w:qFormat/>
    <w:rsid w:val="005D4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DE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594AA3"/>
    <w:rPr>
      <w:color w:val="0000FF"/>
      <w:u w:val="single"/>
    </w:rPr>
  </w:style>
  <w:style w:type="paragraph" w:styleId="NormalWeb">
    <w:name w:val="Normal (Web)"/>
    <w:basedOn w:val="Normal"/>
    <w:uiPriority w:val="99"/>
    <w:semiHidden/>
    <w:unhideWhenUsed/>
    <w:rsid w:val="00594AA3"/>
    <w:pPr>
      <w:spacing w:before="100" w:beforeAutospacing="1" w:after="100" w:afterAutospacing="1" w:line="240" w:lineRule="auto"/>
      <w:ind w:left="0" w:firstLine="0"/>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71827">
      <w:bodyDiv w:val="1"/>
      <w:marLeft w:val="0"/>
      <w:marRight w:val="0"/>
      <w:marTop w:val="0"/>
      <w:marBottom w:val="0"/>
      <w:divBdr>
        <w:top w:val="none" w:sz="0" w:space="0" w:color="auto"/>
        <w:left w:val="none" w:sz="0" w:space="0" w:color="auto"/>
        <w:bottom w:val="none" w:sz="0" w:space="0" w:color="auto"/>
        <w:right w:val="none" w:sz="0" w:space="0" w:color="auto"/>
      </w:divBdr>
    </w:div>
    <w:div w:id="14390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e.dent@alderbury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Council Parish Clerk</dc:creator>
  <cp:keywords/>
  <dc:description/>
  <cp:lastModifiedBy>Alderbury Parish Council Parish Clerk</cp:lastModifiedBy>
  <cp:revision>5</cp:revision>
  <dcterms:created xsi:type="dcterms:W3CDTF">2024-02-05T15:56:00Z</dcterms:created>
  <dcterms:modified xsi:type="dcterms:W3CDTF">2024-02-05T16:03:00Z</dcterms:modified>
</cp:coreProperties>
</file>